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02D70">
      <w:pPr>
        <w:spacing w:before="120" w:after="120" w:line="240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火烧</w:t>
      </w:r>
      <w:r>
        <w:rPr>
          <w:rFonts w:ascii="Arial" w:hAnsi="Arial" w:eastAsia="等线" w:cs="Arial"/>
          <w:b/>
          <w:sz w:val="22"/>
        </w:rPr>
        <w:t>云</w:t>
      </w:r>
      <w:r>
        <w:rPr>
          <w:rFonts w:hint="eastAsia" w:ascii="Arial" w:hAnsi="Arial" w:eastAsia="等线" w:cs="Arial"/>
          <w:b/>
          <w:sz w:val="22"/>
          <w:lang w:eastAsia="zh-CN"/>
        </w:rPr>
        <w:t>（</w:t>
      </w:r>
      <w:r>
        <w:rPr>
          <w:rFonts w:ascii="Arial" w:hAnsi="Arial" w:eastAsia="等线" w:cs="Arial"/>
          <w:b/>
          <w:sz w:val="22"/>
        </w:rPr>
        <w:t>glow</w:t>
      </w:r>
      <w:r>
        <w:rPr>
          <w:rFonts w:hint="eastAsia" w:ascii="Arial" w:hAnsi="Arial" w:eastAsia="等线" w:cs="Arial"/>
          <w:b/>
          <w:sz w:val="22"/>
          <w:lang w:eastAsia="zh-CN"/>
        </w:rPr>
        <w:t>）</w:t>
      </w:r>
      <w:r>
        <w:rPr>
          <w:rFonts w:ascii="Arial" w:hAnsi="Arial" w:eastAsia="等线" w:cs="Arial"/>
          <w:b/>
          <w:sz w:val="22"/>
        </w:rPr>
        <w:t>等级对应</w:t>
      </w:r>
      <w:r>
        <w:rPr>
          <w:rFonts w:ascii="Arial" w:hAnsi="Arial" w:eastAsia="等线" w:cs="Arial"/>
          <w:b/>
          <w:sz w:val="22"/>
        </w:rPr>
        <w:t>关系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1110"/>
        <w:gridCol w:w="6150"/>
      </w:tblGrid>
      <w:tr w14:paraId="544A096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DB98BA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等级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F9F3B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预报值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3CE87F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说明</w:t>
            </w:r>
          </w:p>
        </w:tc>
      </w:tr>
      <w:tr w14:paraId="279B22A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A9E991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3DE032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0.001~0.05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50950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微微烧，或者火烧云云况不典型没有预报出来</w:t>
            </w:r>
          </w:p>
        </w:tc>
      </w:tr>
      <w:tr w14:paraId="1129213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F88FD5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81763C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0.05~0.2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E2D12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小烧，大气很通透的情况下才会比较好看</w:t>
            </w:r>
          </w:p>
        </w:tc>
      </w:tr>
      <w:tr w14:paraId="0ED13A4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0AC2AB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85A894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0.2~0.4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22442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小烧到中等烧</w:t>
            </w:r>
          </w:p>
        </w:tc>
      </w:tr>
      <w:tr w14:paraId="7D2F7578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1C8F36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CC333F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0.4~0.6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1D65DA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中等烧，比较值得看的火烧云</w:t>
            </w:r>
          </w:p>
        </w:tc>
      </w:tr>
      <w:tr w14:paraId="2EC5A034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E50B0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09B543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0.6~0.8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62169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中等烧到大烧程度的火烧云</w:t>
            </w:r>
          </w:p>
        </w:tc>
      </w:tr>
      <w:tr w14:paraId="3D22712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8B992D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2C6747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0.8~1.0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D13BB7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不是很完美的大烧火烧云，例如云量没有最高、大气偏污、持续时间偏短、有低云遮挡等</w:t>
            </w:r>
          </w:p>
        </w:tc>
      </w:tr>
      <w:tr w14:paraId="085343E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4E4B13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8A3AA4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1.0~1.5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56028C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典型的火烧云大烧</w:t>
            </w:r>
          </w:p>
        </w:tc>
      </w:tr>
      <w:tr w14:paraId="639B5A6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8C06A4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8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49895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1.5~2.0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4D577D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优质大烧，火烧云范围广、云量大（不一定满云量）、颜色明亮、持续时间长，且大气通透</w:t>
            </w:r>
          </w:p>
        </w:tc>
      </w:tr>
      <w:tr w14:paraId="01E3441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54B57D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9</w:t>
            </w:r>
          </w:p>
        </w:tc>
        <w:tc>
          <w:tcPr>
            <w:tcW w:w="111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8A19F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2.0~2.5</w:t>
            </w:r>
          </w:p>
        </w:tc>
        <w:tc>
          <w:tcPr>
            <w:tcW w:w="615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C0BFC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世纪大烧，火烧云范围很广、接近满云量、颜色明亮鲜艳、持续时间长，且大气非常通透</w:t>
            </w:r>
          </w:p>
        </w:tc>
      </w:tr>
    </w:tbl>
    <w:p w14:paraId="43CA7C7B">
      <w:pPr>
        <w:spacing w:before="120" w:after="120" w:line="240" w:lineRule="auto"/>
        <w:ind w:left="0"/>
        <w:jc w:val="left"/>
      </w:pPr>
      <w:r>
        <w:rPr>
          <w:rFonts w:ascii="Arial" w:hAnsi="Arial" w:eastAsia="等线" w:cs="Arial"/>
          <w:b/>
          <w:sz w:val="22"/>
        </w:rPr>
        <w:t>水晶天</w:t>
      </w:r>
      <w:r>
        <w:rPr>
          <w:rFonts w:hint="eastAsia" w:ascii="Arial" w:hAnsi="Arial" w:eastAsia="等线" w:cs="Arial"/>
          <w:b/>
          <w:sz w:val="22"/>
          <w:lang w:eastAsia="zh-CN"/>
        </w:rPr>
        <w:t>（</w:t>
      </w:r>
      <w:r>
        <w:rPr>
          <w:rFonts w:ascii="Arial" w:hAnsi="Arial" w:eastAsia="等线" w:cs="Arial"/>
          <w:b/>
          <w:sz w:val="22"/>
        </w:rPr>
        <w:t>aod</w:t>
      </w:r>
      <w:r>
        <w:rPr>
          <w:rFonts w:hint="eastAsia" w:ascii="Arial" w:hAnsi="Arial" w:eastAsia="等线" w:cs="Arial"/>
          <w:b/>
          <w:sz w:val="22"/>
          <w:lang w:eastAsia="zh-CN"/>
        </w:rPr>
        <w:t>）</w:t>
      </w:r>
      <w:r>
        <w:rPr>
          <w:rFonts w:ascii="Arial" w:hAnsi="Arial" w:eastAsia="等线" w:cs="Arial"/>
          <w:b/>
          <w:sz w:val="22"/>
        </w:rPr>
        <w:t>等</w:t>
      </w:r>
      <w:r>
        <w:rPr>
          <w:rFonts w:ascii="Arial" w:hAnsi="Arial" w:eastAsia="等线" w:cs="Arial"/>
          <w:b/>
          <w:sz w:val="22"/>
        </w:rPr>
        <w:t>级对应关系</w:t>
      </w:r>
    </w:p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0"/>
        <w:gridCol w:w="1320"/>
        <w:gridCol w:w="5970"/>
      </w:tblGrid>
      <w:tr w14:paraId="19D1FC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28EB77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等级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2F8FB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预报值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142ED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说明</w:t>
            </w:r>
          </w:p>
        </w:tc>
      </w:tr>
      <w:tr w14:paraId="1A30B92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6C8E7C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1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53B817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&gt;0.8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19AE0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非常污的天空，地面附近可能有比较重的霾</w:t>
            </w:r>
          </w:p>
        </w:tc>
      </w:tr>
      <w:tr w14:paraId="7DC4305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32E0ED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2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C027A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0.6~0.8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941E13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天空会相当的污，地面附近可能有霾</w:t>
            </w:r>
          </w:p>
        </w:tc>
      </w:tr>
      <w:tr w14:paraId="41DE8ACB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D7EDAE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3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794CCA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0.4~0.6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42B7C3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天空看起来会有点污</w:t>
            </w:r>
          </w:p>
        </w:tc>
      </w:tr>
      <w:tr w14:paraId="46D85381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C497A9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4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5F78A2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0.3~0.4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E88AA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普通的天空</w:t>
            </w:r>
          </w:p>
        </w:tc>
      </w:tr>
      <w:tr w14:paraId="0B1F047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90C105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5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C288CA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0.2~0.3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E48D5D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（如果天气晴朗）不算水晶天但也有蓝天</w:t>
            </w:r>
          </w:p>
        </w:tc>
      </w:tr>
      <w:tr w14:paraId="48F3064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A9B286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6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25882E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0.1~0.2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3BC89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（如果天气晴朗）普通水晶天，天空湛蓝</w:t>
            </w:r>
          </w:p>
        </w:tc>
      </w:tr>
      <w:tr w14:paraId="1421944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804941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7</w:t>
            </w:r>
          </w:p>
        </w:tc>
        <w:tc>
          <w:tcPr>
            <w:tcW w:w="1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21A63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0.0~0.1</w:t>
            </w:r>
          </w:p>
        </w:tc>
        <w:tc>
          <w:tcPr>
            <w:tcW w:w="59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709108">
            <w:pPr>
              <w:spacing w:before="120" w:after="120" w:line="240" w:lineRule="auto"/>
              <w:ind w:left="0"/>
              <w:jc w:val="left"/>
            </w:pPr>
            <w:r>
              <w:rPr>
                <w:rFonts w:ascii="Arial" w:hAnsi="Arial" w:eastAsia="等线" w:cs="Arial"/>
                <w:sz w:val="22"/>
              </w:rPr>
              <w:t>（如果天气晴朗）高级水晶天，多见于青藏高原</w:t>
            </w:r>
          </w:p>
        </w:tc>
      </w:tr>
    </w:tbl>
    <w:p w14:paraId="2F3116DD">
      <w:pPr>
        <w:spacing w:before="120" w:after="120" w:line="240" w:lineRule="auto"/>
        <w:ind w:left="0"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FAF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3AE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6157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1349</Words>
  <Characters>6071</Characters>
  <TotalTime>0</TotalTime>
  <ScaleCrop>false</ScaleCrop>
  <LinksUpToDate>false</LinksUpToDate>
  <CharactersWithSpaces>9058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2025-06-09T02:36:00Z</dcterms:created>
  <dc:creator>Apache POI</dc:creator>
  <cp:lastModifiedBy>汝</cp:lastModifiedBy>
  <dcterms:modified xsi:type="dcterms:W3CDTF">2025-06-09T02:55:16Z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eyJoZGlkIjoiM2QxOTA4OWIxMTBiNTdlOWIzODIyMjE2MzBjZGJkZDkiLCJ1c2VySWQiOiIyNzMxNzA5MzgifQ==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7527D81F300E4F7BB3BBCFDE61406E7B_12</vt:lpwstr>
  </property>
</Properties>
</file>